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FDEA" w14:textId="62A4BA6A" w:rsidR="00B157AD" w:rsidRPr="00FA181A" w:rsidRDefault="00B157AD" w:rsidP="00FA181A">
      <w:pPr>
        <w:pStyle w:val="Body"/>
        <w:ind w:right="-144"/>
        <w:rPr>
          <w:rFonts w:ascii="Arial" w:hAnsi="Arial" w:cs="Arial"/>
        </w:rPr>
      </w:pPr>
      <w:r w:rsidRPr="00B157A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AB05" wp14:editId="69CB0BD9">
                <wp:simplePos x="0" y="0"/>
                <wp:positionH relativeFrom="column">
                  <wp:posOffset>4305300</wp:posOffset>
                </wp:positionH>
                <wp:positionV relativeFrom="paragraph">
                  <wp:posOffset>-701040</wp:posOffset>
                </wp:positionV>
                <wp:extent cx="2278380" cy="487680"/>
                <wp:effectExtent l="0" t="0" r="762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txbx>
                        <w:txbxContent>
                          <w:p w14:paraId="754AE714" w14:textId="77777777" w:rsidR="00B157AD" w:rsidRPr="00B157AD" w:rsidRDefault="00B157AD" w:rsidP="00B157A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57AD">
                              <w:rPr>
                                <w:rFonts w:ascii="Arial" w:hAnsi="Arial" w:cs="Arial"/>
                                <w:sz w:val="22"/>
                                <w:szCs w:val="22"/>
                                <w:highlight w:val="yellow"/>
                              </w:rPr>
                              <w:t>INSERT YOUR ORGANISATION NAME AND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BAB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9pt;margin-top:-55.2pt;width:179.4pt;height:3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" fillcolor="white [3201]" strokecolor="#f2f2f2 [3052]" strokeweight=".5pt">
                <v:textbox>
                  <w:txbxContent>
                    <w:p w14:paraId="754AE714" w14:textId="77777777" w:rsidR="00B157AD" w:rsidRPr="00B157AD" w:rsidRDefault="00B157AD" w:rsidP="00B157A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57AD">
                        <w:rPr>
                          <w:rFonts w:ascii="Arial" w:hAnsi="Arial" w:cs="Arial"/>
                          <w:sz w:val="22"/>
                          <w:szCs w:val="22"/>
                          <w:highlight w:val="yellow"/>
                        </w:rPr>
                        <w:t>INSERT YOUR ORGANISATION NAME AND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90A3"/>
          <w:sz w:val="40"/>
          <w:szCs w:val="40"/>
        </w:rPr>
        <w:t>Cultural Inclusion Policy</w:t>
      </w:r>
    </w:p>
    <w:p w14:paraId="34B2EDD1" w14:textId="77777777" w:rsidR="00B157AD" w:rsidRDefault="00B157AD" w:rsidP="00FA181A">
      <w:pPr>
        <w:pStyle w:val="Heading2"/>
        <w:ind w:right="-144"/>
        <w:rPr>
          <w:b/>
          <w:sz w:val="20"/>
        </w:rPr>
      </w:pPr>
    </w:p>
    <w:p w14:paraId="5D2465F6" w14:textId="6464ADD1" w:rsidR="00090D83" w:rsidRPr="00B157AD" w:rsidRDefault="00090D83" w:rsidP="00FA181A">
      <w:pPr>
        <w:pStyle w:val="Heading2"/>
        <w:spacing w:after="120"/>
        <w:ind w:right="-14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57AD">
        <w:rPr>
          <w:rFonts w:ascii="Arial" w:hAnsi="Arial" w:cs="Arial"/>
          <w:b/>
          <w:bCs/>
          <w:color w:val="000000" w:themeColor="text1"/>
        </w:rPr>
        <w:t>I</w:t>
      </w:r>
      <w:r w:rsidRPr="00B157AD">
        <w:rPr>
          <w:rFonts w:ascii="Arial" w:hAnsi="Arial" w:cs="Arial"/>
          <w:b/>
          <w:bCs/>
          <w:color w:val="000000" w:themeColor="text1"/>
          <w:sz w:val="24"/>
          <w:szCs w:val="24"/>
        </w:rPr>
        <w:t>ntroduction</w:t>
      </w:r>
    </w:p>
    <w:p w14:paraId="3913E2CB" w14:textId="77777777" w:rsidR="00FA181A" w:rsidRPr="00B157AD" w:rsidRDefault="00FA181A" w:rsidP="00FA181A">
      <w:pPr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  <w:highlight w:val="yellow"/>
        </w:rPr>
        <w:t>[Write one or two paragraphs about your organisation - A brief history and what the organisation seeks to do]</w:t>
      </w:r>
    </w:p>
    <w:p w14:paraId="056D28CF" w14:textId="50C88E9C" w:rsidR="00B157AD" w:rsidRDefault="00B157AD" w:rsidP="00FA181A">
      <w:pPr>
        <w:ind w:right="-144"/>
      </w:pPr>
    </w:p>
    <w:p w14:paraId="297AF42D" w14:textId="6CF624F5" w:rsidR="00B157AD" w:rsidRDefault="00B157AD" w:rsidP="00FA181A">
      <w:pPr>
        <w:ind w:right="-144"/>
      </w:pPr>
    </w:p>
    <w:p w14:paraId="39F4B733" w14:textId="7C250474" w:rsidR="00B157AD" w:rsidRDefault="00B157AD" w:rsidP="00FA181A">
      <w:pPr>
        <w:ind w:right="-144"/>
      </w:pPr>
    </w:p>
    <w:p w14:paraId="032DE80E" w14:textId="77777777" w:rsidR="00FA181A" w:rsidRDefault="00FA181A" w:rsidP="00FA181A">
      <w:pPr>
        <w:pStyle w:val="Heading2"/>
        <w:spacing w:after="120"/>
        <w:ind w:right="-144"/>
        <w:rPr>
          <w:rFonts w:ascii="Arial" w:hAnsi="Arial" w:cs="Arial"/>
          <w:b/>
          <w:bCs/>
          <w:color w:val="000000" w:themeColor="text1"/>
        </w:rPr>
      </w:pPr>
    </w:p>
    <w:p w14:paraId="226FFDBA" w14:textId="4AF063B5" w:rsidR="00B157AD" w:rsidRPr="00B157AD" w:rsidRDefault="00B157AD" w:rsidP="00FA181A">
      <w:pPr>
        <w:pStyle w:val="Heading2"/>
        <w:spacing w:after="120"/>
        <w:ind w:right="-14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Statement</w:t>
      </w:r>
    </w:p>
    <w:p w14:paraId="7E785BAC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157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You are welcome here. Diversity and inclusion is important to </w:t>
      </w:r>
      <w:r w:rsidRPr="00B157AD">
        <w:rPr>
          <w:rFonts w:ascii="Arial" w:hAnsi="Arial" w:cs="Arial"/>
          <w:sz w:val="20"/>
          <w:szCs w:val="20"/>
          <w:highlight w:val="yellow"/>
        </w:rPr>
        <w:t>[Insert your organisation here]</w:t>
      </w:r>
      <w:r w:rsidRPr="00B157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</w:p>
    <w:p w14:paraId="6A61E292" w14:textId="3DBA25C9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Our mission, strategies, and practices aim to support and make welcome all people. This includes all ages, </w:t>
      </w:r>
      <w:r w:rsidR="00FA181A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Pr="00B157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all races including </w:t>
      </w:r>
      <w:r w:rsidRPr="00B157AD">
        <w:rPr>
          <w:rFonts w:ascii="Arial" w:eastAsia="Times New Roman" w:hAnsi="Arial" w:cs="Arial"/>
          <w:color w:val="424242"/>
          <w:sz w:val="20"/>
          <w:szCs w:val="20"/>
        </w:rPr>
        <w:t xml:space="preserve">Aboriginal and/or Torres Strait Islander Peoples, all types of cultural backgrounds including immigrants and refugees, all religions, all gender identities, sexual orientations and intersex variations, disability status and employment status. </w:t>
      </w:r>
    </w:p>
    <w:p w14:paraId="483DFC71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We aim to provide an environment where every person who interacts with this organisation feels:</w:t>
      </w:r>
    </w:p>
    <w:p w14:paraId="0D0A4921" w14:textId="77777777" w:rsidR="00090D83" w:rsidRPr="00B157AD" w:rsidRDefault="00090D83" w:rsidP="00FA181A">
      <w:pPr>
        <w:pStyle w:val="BulletList"/>
        <w:numPr>
          <w:ilvl w:val="0"/>
          <w:numId w:val="3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Welcome</w:t>
      </w:r>
    </w:p>
    <w:p w14:paraId="5EA434CD" w14:textId="77777777" w:rsidR="00090D83" w:rsidRPr="00B157AD" w:rsidRDefault="00090D83" w:rsidP="00FA181A">
      <w:pPr>
        <w:pStyle w:val="BulletList"/>
        <w:numPr>
          <w:ilvl w:val="0"/>
          <w:numId w:val="3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Represented</w:t>
      </w:r>
    </w:p>
    <w:p w14:paraId="5C8A970E" w14:textId="77777777" w:rsidR="00090D83" w:rsidRPr="00B157AD" w:rsidRDefault="00090D83" w:rsidP="00FA181A">
      <w:pPr>
        <w:pStyle w:val="BulletList"/>
        <w:numPr>
          <w:ilvl w:val="0"/>
          <w:numId w:val="3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Included in decision making</w:t>
      </w:r>
    </w:p>
    <w:p w14:paraId="4BD1D438" w14:textId="77777777" w:rsidR="00090D83" w:rsidRPr="00B157AD" w:rsidRDefault="00090D83" w:rsidP="00FA181A">
      <w:pPr>
        <w:pStyle w:val="BulletList"/>
        <w:numPr>
          <w:ilvl w:val="0"/>
          <w:numId w:val="3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Able to participate</w:t>
      </w:r>
    </w:p>
    <w:p w14:paraId="4BC743E8" w14:textId="77777777" w:rsidR="00090D83" w:rsidRPr="00B157AD" w:rsidRDefault="00090D83" w:rsidP="00FA181A">
      <w:pPr>
        <w:pStyle w:val="BulletList"/>
        <w:numPr>
          <w:ilvl w:val="0"/>
          <w:numId w:val="3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Free from discrimination.</w:t>
      </w:r>
      <w:r w:rsidRPr="00B157AD">
        <w:rPr>
          <w:rFonts w:ascii="Arial" w:hAnsi="Arial" w:cs="Arial"/>
          <w:sz w:val="20"/>
          <w:szCs w:val="20"/>
        </w:rPr>
        <w:br/>
      </w:r>
    </w:p>
    <w:p w14:paraId="3684F3C6" w14:textId="77777777" w:rsidR="00090D83" w:rsidRPr="00B157AD" w:rsidRDefault="00090D83" w:rsidP="00FA181A">
      <w:pPr>
        <w:pStyle w:val="Heading2"/>
        <w:spacing w:after="120"/>
        <w:ind w:right="-144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157AD">
        <w:rPr>
          <w:rFonts w:ascii="Arial" w:hAnsi="Arial" w:cs="Arial"/>
          <w:b/>
          <w:bCs/>
          <w:color w:val="000000" w:themeColor="text1"/>
          <w:sz w:val="24"/>
          <w:szCs w:val="24"/>
        </w:rPr>
        <w:t>Policy Principles</w:t>
      </w:r>
    </w:p>
    <w:p w14:paraId="2588BA43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The policy is based on the following principles:</w:t>
      </w:r>
    </w:p>
    <w:p w14:paraId="095E732F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That Australia is a multicultural nation with a diversity of cultures.  </w:t>
      </w:r>
    </w:p>
    <w:p w14:paraId="0775998F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Cultural and religious diversity is a strength to be respected and used for the development of a tolerant, cohesive society.</w:t>
      </w:r>
    </w:p>
    <w:p w14:paraId="4590C15D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All Australians have the right to express and share their identities and cultural heritage. </w:t>
      </w:r>
    </w:p>
    <w:p w14:paraId="5D56F263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All Australians have the responsibility to respect the cultural heritage, religion, identity and language of others.</w:t>
      </w:r>
    </w:p>
    <w:p w14:paraId="6B9DA57E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All Australians have the right to become members of </w:t>
      </w:r>
      <w:r w:rsidRPr="00B157AD">
        <w:rPr>
          <w:rFonts w:ascii="Arial" w:hAnsi="Arial" w:cs="Arial"/>
          <w:sz w:val="20"/>
          <w:szCs w:val="20"/>
          <w:highlight w:val="yellow"/>
        </w:rPr>
        <w:t>[insert your organisation name here</w:t>
      </w:r>
      <w:r w:rsidRPr="00B157AD">
        <w:rPr>
          <w:rFonts w:ascii="Arial" w:hAnsi="Arial" w:cs="Arial"/>
          <w:sz w:val="20"/>
          <w:szCs w:val="20"/>
        </w:rPr>
        <w:t>], participate in our activities, use resources and access our programs.</w:t>
      </w:r>
    </w:p>
    <w:p w14:paraId="19E2B156" w14:textId="77777777" w:rsidR="00090D83" w:rsidRPr="00B157AD" w:rsidRDefault="00090D83" w:rsidP="00FA181A">
      <w:pPr>
        <w:pStyle w:val="BulletList"/>
        <w:numPr>
          <w:ilvl w:val="0"/>
          <w:numId w:val="1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That barriers to participation are removed in the planning and delivery of our activities.</w:t>
      </w:r>
    </w:p>
    <w:p w14:paraId="28B9ECB6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</w:p>
    <w:p w14:paraId="7FBACBFE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  <w:highlight w:val="yellow"/>
        </w:rPr>
        <w:t>[Insert your organisation here]</w:t>
      </w:r>
      <w:r w:rsidRPr="00B157AD">
        <w:rPr>
          <w:rFonts w:ascii="Arial" w:hAnsi="Arial" w:cs="Arial"/>
          <w:sz w:val="20"/>
          <w:szCs w:val="20"/>
        </w:rPr>
        <w:t xml:space="preserve"> shows its commitment to diversity and inclusion by:</w:t>
      </w:r>
    </w:p>
    <w:p w14:paraId="3C30D339" w14:textId="77777777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Adopting strategies to ensure its commitment to being an inclusive organisation.</w:t>
      </w:r>
    </w:p>
    <w:p w14:paraId="3824069A" w14:textId="77777777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Pursuing strategies to increase participation and inclusion by all people</w:t>
      </w:r>
    </w:p>
    <w:p w14:paraId="591E1411" w14:textId="77777777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Implementing strategies that allocate responsibility for inclusion to the whole organisation.</w:t>
      </w:r>
    </w:p>
    <w:p w14:paraId="71F4AD02" w14:textId="77777777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The </w:t>
      </w:r>
      <w:r w:rsidRPr="00B157AD">
        <w:rPr>
          <w:rFonts w:ascii="Arial" w:hAnsi="Arial" w:cs="Arial"/>
          <w:sz w:val="20"/>
          <w:szCs w:val="20"/>
          <w:highlight w:val="cyan"/>
        </w:rPr>
        <w:t>[Board, Practice owners and management]</w:t>
      </w:r>
      <w:r w:rsidRPr="00B157AD">
        <w:rPr>
          <w:rFonts w:ascii="Arial" w:hAnsi="Arial" w:cs="Arial"/>
          <w:sz w:val="20"/>
          <w:szCs w:val="20"/>
        </w:rPr>
        <w:t xml:space="preserve"> and staff will lead these strategies and regularly review them.</w:t>
      </w:r>
    </w:p>
    <w:p w14:paraId="529E27F3" w14:textId="77777777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Reviewing these strategies and policies and their implementation regularly.</w:t>
      </w:r>
    </w:p>
    <w:p w14:paraId="186F89CB" w14:textId="040A20E3" w:rsidR="00090D83" w:rsidRPr="00B157AD" w:rsidRDefault="00090D83" w:rsidP="00FA181A">
      <w:pPr>
        <w:pStyle w:val="BulletList"/>
        <w:numPr>
          <w:ilvl w:val="0"/>
          <w:numId w:val="2"/>
        </w:numPr>
        <w:tabs>
          <w:tab w:val="clear" w:pos="227"/>
        </w:tabs>
        <w:ind w:left="426"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Seeking the advice and input of key stakeholders in the diverse communities including the Aboriginal and Torres Strait Islander community, culturally diverse people including recent immigrants and refugees, </w:t>
      </w:r>
      <w:r w:rsidR="00FA181A">
        <w:rPr>
          <w:rFonts w:ascii="Arial" w:hAnsi="Arial" w:cs="Arial"/>
          <w:sz w:val="20"/>
          <w:szCs w:val="20"/>
        </w:rPr>
        <w:br/>
      </w:r>
      <w:r w:rsidRPr="00B157AD">
        <w:rPr>
          <w:rFonts w:ascii="Arial" w:hAnsi="Arial" w:cs="Arial"/>
          <w:sz w:val="20"/>
          <w:szCs w:val="20"/>
        </w:rPr>
        <w:t>LGBTQ</w:t>
      </w:r>
      <w:r w:rsidR="001464C6">
        <w:rPr>
          <w:rFonts w:ascii="Arial" w:hAnsi="Arial" w:cs="Arial"/>
          <w:sz w:val="20"/>
          <w:szCs w:val="20"/>
        </w:rPr>
        <w:t>IA+</w:t>
      </w:r>
      <w:r w:rsidRPr="00B157AD">
        <w:rPr>
          <w:rFonts w:ascii="Arial" w:hAnsi="Arial" w:cs="Arial"/>
          <w:sz w:val="20"/>
          <w:szCs w:val="20"/>
        </w:rPr>
        <w:t xml:space="preserve"> people and gender diverse people when reviewing or developing these strategies.</w:t>
      </w:r>
    </w:p>
    <w:p w14:paraId="0A05F589" w14:textId="77777777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</w:p>
    <w:p w14:paraId="21A93282" w14:textId="421B24B1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This policy was adopted on:</w:t>
      </w:r>
      <w:r w:rsidR="00FA181A">
        <w:rPr>
          <w:rFonts w:ascii="Arial" w:hAnsi="Arial" w:cs="Arial"/>
          <w:sz w:val="20"/>
          <w:szCs w:val="20"/>
        </w:rPr>
        <w:t xml:space="preserve"> </w:t>
      </w:r>
    </w:p>
    <w:p w14:paraId="22DD4ACD" w14:textId="1AE41DAA" w:rsidR="00FA181A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 xml:space="preserve">Date: </w:t>
      </w:r>
      <w:r w:rsidR="00FA181A" w:rsidRPr="00B157AD">
        <w:rPr>
          <w:rFonts w:ascii="Arial" w:hAnsi="Arial" w:cs="Arial"/>
          <w:sz w:val="20"/>
          <w:szCs w:val="20"/>
          <w:highlight w:val="yellow"/>
        </w:rPr>
        <w:t>[Insert your information here]</w:t>
      </w:r>
      <w:r w:rsidR="00FA181A">
        <w:rPr>
          <w:rFonts w:ascii="Arial" w:hAnsi="Arial" w:cs="Arial"/>
          <w:sz w:val="20"/>
          <w:szCs w:val="20"/>
          <w:highlight w:val="yellow"/>
        </w:rPr>
        <w:t xml:space="preserve">. </w:t>
      </w:r>
      <w:r w:rsidR="00FA181A">
        <w:rPr>
          <w:rFonts w:ascii="Arial" w:hAnsi="Arial" w:cs="Arial"/>
          <w:sz w:val="20"/>
          <w:szCs w:val="20"/>
        </w:rPr>
        <w:t xml:space="preserve">                        </w:t>
      </w:r>
      <w:r w:rsidR="00FA181A">
        <w:rPr>
          <w:rFonts w:ascii="Arial" w:hAnsi="Arial" w:cs="Arial"/>
          <w:sz w:val="20"/>
          <w:szCs w:val="20"/>
        </w:rPr>
        <w:br/>
      </w:r>
      <w:r w:rsidRPr="00B157AD">
        <w:rPr>
          <w:rFonts w:ascii="Arial" w:hAnsi="Arial" w:cs="Arial"/>
          <w:sz w:val="20"/>
          <w:szCs w:val="20"/>
        </w:rPr>
        <w:t xml:space="preserve">Date for review: </w:t>
      </w:r>
      <w:r w:rsidR="00FA181A" w:rsidRPr="00B157AD">
        <w:rPr>
          <w:rFonts w:ascii="Arial" w:hAnsi="Arial" w:cs="Arial"/>
          <w:sz w:val="20"/>
          <w:szCs w:val="20"/>
          <w:highlight w:val="yellow"/>
        </w:rPr>
        <w:t>[Insert your information here]</w:t>
      </w:r>
      <w:r w:rsidR="00FA181A">
        <w:rPr>
          <w:rFonts w:asciiTheme="majorHAnsi" w:hAnsiTheme="majorHAnsi" w:cstheme="majorHAnsi"/>
          <w:sz w:val="20"/>
          <w:szCs w:val="20"/>
        </w:rPr>
        <w:t xml:space="preserve"> </w:t>
      </w:r>
      <w:r w:rsidR="00FA181A">
        <w:rPr>
          <w:rFonts w:ascii="Arial" w:hAnsi="Arial" w:cs="Arial"/>
          <w:sz w:val="20"/>
          <w:szCs w:val="20"/>
        </w:rPr>
        <w:t xml:space="preserve">       </w:t>
      </w:r>
    </w:p>
    <w:p w14:paraId="659E2261" w14:textId="637EDC32" w:rsidR="00FA181A" w:rsidRDefault="00FA181A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</w:p>
    <w:p w14:paraId="24B8E68C" w14:textId="4DB85B5D" w:rsidR="00090D83" w:rsidRPr="00FA181A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Signature of Management</w:t>
      </w:r>
      <w:r w:rsidR="00FA181A">
        <w:rPr>
          <w:rFonts w:ascii="Arial" w:hAnsi="Arial" w:cs="Arial"/>
          <w:sz w:val="20"/>
          <w:szCs w:val="20"/>
        </w:rPr>
        <w:t xml:space="preserve">: </w:t>
      </w:r>
    </w:p>
    <w:p w14:paraId="73E4F8F6" w14:textId="77777777" w:rsidR="00FA181A" w:rsidRPr="00090D83" w:rsidRDefault="00090D83" w:rsidP="00FA181A">
      <w:pPr>
        <w:pStyle w:val="Body"/>
        <w:ind w:right="-144"/>
        <w:rPr>
          <w:rFonts w:asciiTheme="majorHAnsi" w:hAnsiTheme="majorHAnsi" w:cstheme="majorHAnsi"/>
          <w:sz w:val="20"/>
          <w:szCs w:val="20"/>
        </w:rPr>
      </w:pPr>
      <w:r w:rsidRPr="00B157AD">
        <w:rPr>
          <w:rFonts w:ascii="Arial" w:hAnsi="Arial" w:cs="Arial"/>
          <w:sz w:val="20"/>
          <w:szCs w:val="20"/>
        </w:rPr>
        <w:t>For further information about our Cultural Inclusion Policy contact:</w:t>
      </w:r>
      <w:r w:rsidR="00FA181A">
        <w:rPr>
          <w:rFonts w:ascii="Arial" w:hAnsi="Arial" w:cs="Arial"/>
          <w:sz w:val="20"/>
          <w:szCs w:val="20"/>
        </w:rPr>
        <w:t xml:space="preserve"> </w:t>
      </w:r>
      <w:r w:rsidR="00FA181A" w:rsidRPr="00B157AD">
        <w:rPr>
          <w:rFonts w:ascii="Arial" w:hAnsi="Arial" w:cs="Arial"/>
          <w:sz w:val="20"/>
          <w:szCs w:val="20"/>
          <w:highlight w:val="yellow"/>
        </w:rPr>
        <w:t>[Insert your information here]</w:t>
      </w:r>
    </w:p>
    <w:p w14:paraId="6B716F61" w14:textId="322FD86C" w:rsidR="00090D83" w:rsidRPr="00B157AD" w:rsidRDefault="00090D83" w:rsidP="00FA181A">
      <w:pPr>
        <w:pStyle w:val="Body"/>
        <w:ind w:right="-144"/>
        <w:rPr>
          <w:rFonts w:ascii="Arial" w:hAnsi="Arial" w:cs="Arial"/>
          <w:sz w:val="20"/>
          <w:szCs w:val="20"/>
        </w:rPr>
      </w:pPr>
    </w:p>
    <w:sectPr w:rsidR="00090D83" w:rsidRPr="00B157AD" w:rsidSect="00FA181A">
      <w:pgSz w:w="11906" w:h="16838"/>
      <w:pgMar w:top="1537" w:right="707" w:bottom="389" w:left="85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806D" w14:textId="77777777" w:rsidR="00D37BD7" w:rsidRDefault="00D37BD7" w:rsidP="005944D1">
      <w:r>
        <w:separator/>
      </w:r>
    </w:p>
  </w:endnote>
  <w:endnote w:type="continuationSeparator" w:id="0">
    <w:p w14:paraId="09A539C7" w14:textId="77777777" w:rsidR="00D37BD7" w:rsidRDefault="00D37BD7" w:rsidP="0059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7237" w14:textId="77777777" w:rsidR="00D37BD7" w:rsidRDefault="00D37BD7" w:rsidP="005944D1">
      <w:r>
        <w:separator/>
      </w:r>
    </w:p>
  </w:footnote>
  <w:footnote w:type="continuationSeparator" w:id="0">
    <w:p w14:paraId="4542B3E5" w14:textId="77777777" w:rsidR="00D37BD7" w:rsidRDefault="00D37BD7" w:rsidP="0059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2C86"/>
    <w:multiLevelType w:val="hybridMultilevel"/>
    <w:tmpl w:val="752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5981"/>
    <w:multiLevelType w:val="hybridMultilevel"/>
    <w:tmpl w:val="E3F860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E14A1"/>
    <w:multiLevelType w:val="hybridMultilevel"/>
    <w:tmpl w:val="57A8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12297">
    <w:abstractNumId w:val="0"/>
  </w:num>
  <w:num w:numId="2" w16cid:durableId="504058180">
    <w:abstractNumId w:val="2"/>
  </w:num>
  <w:num w:numId="3" w16cid:durableId="1389037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83"/>
    <w:rsid w:val="00090D83"/>
    <w:rsid w:val="000D59BE"/>
    <w:rsid w:val="0013063C"/>
    <w:rsid w:val="001464C6"/>
    <w:rsid w:val="001D55FC"/>
    <w:rsid w:val="00255B20"/>
    <w:rsid w:val="00312055"/>
    <w:rsid w:val="00327B56"/>
    <w:rsid w:val="00372F5F"/>
    <w:rsid w:val="003758C5"/>
    <w:rsid w:val="004C5512"/>
    <w:rsid w:val="004E5C9B"/>
    <w:rsid w:val="005262A0"/>
    <w:rsid w:val="00530137"/>
    <w:rsid w:val="00556745"/>
    <w:rsid w:val="005944D1"/>
    <w:rsid w:val="006C52D4"/>
    <w:rsid w:val="0084145D"/>
    <w:rsid w:val="008D3952"/>
    <w:rsid w:val="00914BB0"/>
    <w:rsid w:val="009A54C4"/>
    <w:rsid w:val="00A91EDD"/>
    <w:rsid w:val="00AA36C3"/>
    <w:rsid w:val="00B157AD"/>
    <w:rsid w:val="00C04D94"/>
    <w:rsid w:val="00D37BD7"/>
    <w:rsid w:val="00D44ED6"/>
    <w:rsid w:val="00D63454"/>
    <w:rsid w:val="00DA6959"/>
    <w:rsid w:val="00F10736"/>
    <w:rsid w:val="00F74456"/>
    <w:rsid w:val="00F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AB6A"/>
  <w15:chartTrackingRefBased/>
  <w15:docId w15:val="{EFF89024-1B11-B840-B429-EDF58D6F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D83"/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4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D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44D1"/>
  </w:style>
  <w:style w:type="paragraph" w:styleId="Footer">
    <w:name w:val="footer"/>
    <w:basedOn w:val="Normal"/>
    <w:link w:val="FooterChar"/>
    <w:uiPriority w:val="99"/>
    <w:unhideWhenUsed/>
    <w:rsid w:val="00594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4D1"/>
  </w:style>
  <w:style w:type="character" w:styleId="Hyperlink">
    <w:name w:val="Hyperlink"/>
    <w:basedOn w:val="DefaultParagraphFont"/>
    <w:uiPriority w:val="99"/>
    <w:unhideWhenUsed/>
    <w:rsid w:val="00594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4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D3952"/>
    <w:pPr>
      <w:widowControl w:val="0"/>
      <w:autoSpaceDE w:val="0"/>
      <w:autoSpaceDN w:val="0"/>
    </w:pPr>
    <w:rPr>
      <w:rFonts w:ascii="Avenir-Light" w:eastAsia="Avenir-Light" w:hAnsi="Avenir-Light" w:cs="Avenir-Light"/>
      <w:sz w:val="46"/>
      <w:szCs w:val="4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3952"/>
    <w:rPr>
      <w:rFonts w:ascii="Avenir-Light" w:eastAsia="Avenir-Light" w:hAnsi="Avenir-Light" w:cs="Avenir-Light"/>
      <w:sz w:val="46"/>
      <w:szCs w:val="46"/>
      <w:lang w:val="en-US"/>
    </w:rPr>
  </w:style>
  <w:style w:type="paragraph" w:customStyle="1" w:styleId="TableParagraph">
    <w:name w:val="Table Paragraph"/>
    <w:basedOn w:val="Normal"/>
    <w:uiPriority w:val="1"/>
    <w:qFormat/>
    <w:rsid w:val="008D3952"/>
    <w:pPr>
      <w:widowControl w:val="0"/>
      <w:autoSpaceDE w:val="0"/>
      <w:autoSpaceDN w:val="0"/>
      <w:ind w:left="226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D395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90D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AU"/>
    </w:rPr>
  </w:style>
  <w:style w:type="paragraph" w:customStyle="1" w:styleId="Body">
    <w:name w:val="Body"/>
    <w:basedOn w:val="Normal"/>
    <w:uiPriority w:val="99"/>
    <w:rsid w:val="00090D83"/>
    <w:pPr>
      <w:widowControl w:val="0"/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MyriadPro-Regular" w:hAnsi="MyriadPro-Regular" w:cs="MyriadPro-Regular"/>
      <w:color w:val="3C4244"/>
      <w:spacing w:val="2"/>
      <w:sz w:val="18"/>
      <w:szCs w:val="18"/>
      <w:lang w:val="en-GB"/>
    </w:rPr>
  </w:style>
  <w:style w:type="paragraph" w:customStyle="1" w:styleId="BulletList">
    <w:name w:val="Bullet List"/>
    <w:basedOn w:val="Body"/>
    <w:uiPriority w:val="99"/>
    <w:rsid w:val="00090D83"/>
    <w:pPr>
      <w:tabs>
        <w:tab w:val="left" w:pos="227"/>
      </w:tabs>
      <w:spacing w:after="0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PCL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Cultural Inclusion Policy</vt:lpstr>
    </vt:vector>
  </TitlesOfParts>
  <Company>General Practice Supervisors Australia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Inclusion Policy</dc:title>
  <dc:subject>Cultural Inclusion Policy</dc:subject>
  <dc:creator>General Practice Supervisors Australia</dc:creator>
  <cp:keywords>GPCLE, Cultural Inclusion Policy, Learning Environment, GP Training</cp:keywords>
  <dc:description/>
  <cp:lastModifiedBy>Jane McMahon</cp:lastModifiedBy>
  <cp:revision>4</cp:revision>
  <dcterms:created xsi:type="dcterms:W3CDTF">2022-02-24T10:25:00Z</dcterms:created>
  <dcterms:modified xsi:type="dcterms:W3CDTF">2026-01-13T21:47:00Z</dcterms:modified>
</cp:coreProperties>
</file>